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1CC6DB87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38037F">
        <w:rPr>
          <w:rFonts w:hint="cs"/>
          <w:color w:val="000000" w:themeColor="text1"/>
          <w:sz w:val="28"/>
          <w:szCs w:val="28"/>
          <w:rtl/>
        </w:rPr>
        <w:t>1</w:t>
      </w:r>
      <w:r w:rsidR="0038037F">
        <w:rPr>
          <w:color w:val="000000" w:themeColor="text1"/>
          <w:sz w:val="28"/>
          <w:szCs w:val="28"/>
        </w:rPr>
        <w:t>0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21974513" w14:textId="77777777" w:rsidR="0038037F" w:rsidRDefault="0038037F" w:rsidP="00EC0712">
      <w:pPr>
        <w:rPr>
          <w:color w:val="000000" w:themeColor="text1"/>
          <w:sz w:val="28"/>
          <w:szCs w:val="28"/>
          <w:rtl/>
        </w:rPr>
      </w:pPr>
    </w:p>
    <w:p w14:paraId="76C898AA" w14:textId="77777777" w:rsidR="0038037F" w:rsidRPr="0038037F" w:rsidRDefault="0038037F" w:rsidP="0038037F">
      <w:pPr>
        <w:rPr>
          <w:color w:val="262626" w:themeColor="text1" w:themeTint="D9"/>
          <w:sz w:val="28"/>
          <w:szCs w:val="28"/>
          <w:lang w:val="en-AE"/>
        </w:rPr>
      </w:pPr>
      <w:r w:rsidRPr="0038037F">
        <w:rPr>
          <w:color w:val="262626" w:themeColor="text1" w:themeTint="D9"/>
          <w:sz w:val="28"/>
          <w:szCs w:val="28"/>
          <w:lang w:val="en-AE"/>
        </w:rPr>
        <w:t>During the tenth week of my training at the Fujairah Police General Headquarters, I prepared a </w:t>
      </w:r>
      <w:r w:rsidRPr="0038037F">
        <w:rPr>
          <w:b/>
          <w:bCs/>
          <w:color w:val="262626" w:themeColor="text1" w:themeTint="D9"/>
          <w:sz w:val="28"/>
          <w:szCs w:val="28"/>
          <w:lang w:val="en-AE"/>
        </w:rPr>
        <w:t>broadcast episode on money laundering</w:t>
      </w:r>
      <w:r w:rsidRPr="0038037F">
        <w:rPr>
          <w:color w:val="262626" w:themeColor="text1" w:themeTint="D9"/>
          <w:sz w:val="28"/>
          <w:szCs w:val="28"/>
          <w:lang w:val="en-AE"/>
        </w:rPr>
        <w:t>. The episode was carefully researched and produced to raise awareness about the topic. After finalizing the content, it was </w:t>
      </w:r>
      <w:r w:rsidRPr="0038037F">
        <w:rPr>
          <w:b/>
          <w:bCs/>
          <w:color w:val="262626" w:themeColor="text1" w:themeTint="D9"/>
          <w:sz w:val="28"/>
          <w:szCs w:val="28"/>
          <w:lang w:val="en-AE"/>
        </w:rPr>
        <w:t>published through the official channels</w:t>
      </w:r>
      <w:r w:rsidRPr="0038037F">
        <w:rPr>
          <w:color w:val="262626" w:themeColor="text1" w:themeTint="D9"/>
          <w:sz w:val="28"/>
          <w:szCs w:val="28"/>
          <w:lang w:val="en-AE"/>
        </w:rPr>
        <w:t> of the police headquarters, reaching the target audience and contributing to public awareness efforts.</w:t>
      </w:r>
    </w:p>
    <w:p w14:paraId="0895A9F2" w14:textId="77777777" w:rsidR="0038037F" w:rsidRPr="0038037F" w:rsidRDefault="0038037F" w:rsidP="0038037F">
      <w:pPr>
        <w:rPr>
          <w:color w:val="262626" w:themeColor="text1" w:themeTint="D9"/>
          <w:sz w:val="28"/>
          <w:szCs w:val="28"/>
          <w:lang w:val="en-AE"/>
        </w:rPr>
      </w:pPr>
      <w:r w:rsidRPr="0038037F">
        <w:rPr>
          <w:color w:val="262626" w:themeColor="text1" w:themeTint="D9"/>
          <w:sz w:val="28"/>
          <w:szCs w:val="28"/>
          <w:lang w:val="en-AE"/>
        </w:rPr>
        <w:t>This task allowed me to apply my skills in </w:t>
      </w:r>
      <w:r w:rsidRPr="0038037F">
        <w:rPr>
          <w:b/>
          <w:bCs/>
          <w:color w:val="262626" w:themeColor="text1" w:themeTint="D9"/>
          <w:sz w:val="28"/>
          <w:szCs w:val="28"/>
          <w:lang w:val="en-AE"/>
        </w:rPr>
        <w:t>content preparation, research, and media production</w:t>
      </w:r>
      <w:r w:rsidRPr="0038037F">
        <w:rPr>
          <w:color w:val="262626" w:themeColor="text1" w:themeTint="D9"/>
          <w:sz w:val="28"/>
          <w:szCs w:val="28"/>
          <w:lang w:val="en-AE"/>
        </w:rPr>
        <w:t>, and gave me practical experience in delivering informative and educational material to the community.</w:t>
      </w:r>
    </w:p>
    <w:p w14:paraId="3D544691" w14:textId="77777777" w:rsidR="001B1E6E" w:rsidRPr="009C5678" w:rsidRDefault="001B1E6E" w:rsidP="009C5678">
      <w:pPr>
        <w:rPr>
          <w:color w:val="262626" w:themeColor="text1" w:themeTint="D9"/>
          <w:sz w:val="28"/>
          <w:szCs w:val="28"/>
          <w:lang w:val="en-AE"/>
        </w:rPr>
      </w:pP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D43A" w14:textId="77777777" w:rsidR="008A0186" w:rsidRDefault="008A0186">
      <w:r>
        <w:separator/>
      </w:r>
    </w:p>
    <w:p w14:paraId="44AEB8DF" w14:textId="77777777" w:rsidR="008A0186" w:rsidRDefault="008A0186"/>
  </w:endnote>
  <w:endnote w:type="continuationSeparator" w:id="0">
    <w:p w14:paraId="09464976" w14:textId="77777777" w:rsidR="008A0186" w:rsidRDefault="008A0186">
      <w:r>
        <w:continuationSeparator/>
      </w:r>
    </w:p>
    <w:p w14:paraId="687CE9BD" w14:textId="77777777" w:rsidR="008A0186" w:rsidRDefault="008A0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8D1DF" w14:textId="77777777" w:rsidR="008A0186" w:rsidRDefault="008A0186">
      <w:r>
        <w:separator/>
      </w:r>
    </w:p>
    <w:p w14:paraId="3E981B4D" w14:textId="77777777" w:rsidR="008A0186" w:rsidRDefault="008A0186"/>
  </w:footnote>
  <w:footnote w:type="continuationSeparator" w:id="0">
    <w:p w14:paraId="24B65E23" w14:textId="77777777" w:rsidR="008A0186" w:rsidRDefault="008A0186">
      <w:r>
        <w:continuationSeparator/>
      </w:r>
    </w:p>
    <w:p w14:paraId="034625FB" w14:textId="77777777" w:rsidR="008A0186" w:rsidRDefault="008A0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B1E6E"/>
    <w:rsid w:val="001E617C"/>
    <w:rsid w:val="0024324A"/>
    <w:rsid w:val="002663F2"/>
    <w:rsid w:val="0029728F"/>
    <w:rsid w:val="00333BD3"/>
    <w:rsid w:val="0038037F"/>
    <w:rsid w:val="003A168C"/>
    <w:rsid w:val="003D7B3F"/>
    <w:rsid w:val="005446D5"/>
    <w:rsid w:val="00566A63"/>
    <w:rsid w:val="005C0D4E"/>
    <w:rsid w:val="005F0106"/>
    <w:rsid w:val="00710866"/>
    <w:rsid w:val="00713A55"/>
    <w:rsid w:val="007203AD"/>
    <w:rsid w:val="00826B02"/>
    <w:rsid w:val="00842209"/>
    <w:rsid w:val="00876CD4"/>
    <w:rsid w:val="008A0186"/>
    <w:rsid w:val="00926D7E"/>
    <w:rsid w:val="009C2820"/>
    <w:rsid w:val="009C5678"/>
    <w:rsid w:val="009F5616"/>
    <w:rsid w:val="00A04F12"/>
    <w:rsid w:val="00A10D9A"/>
    <w:rsid w:val="00AC7E05"/>
    <w:rsid w:val="00BA7BA1"/>
    <w:rsid w:val="00C33A19"/>
    <w:rsid w:val="00D04D73"/>
    <w:rsid w:val="00DF03E5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2025-11-06T04:47:00Z</dcterms:created>
  <dcterms:modified xsi:type="dcterms:W3CDTF">2025-11-06T04:47:00Z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